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8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ДОГОВІР </w:t>
      </w:r>
      <w:r w:rsidDel="00000000" w:rsidR="00000000" w:rsidRPr="00000000">
        <w:rPr>
          <w:rFonts w:ascii="Times New Roman" w:cs="Times New Roman" w:eastAsia="Times New Roman" w:hAnsi="Times New Roman"/>
          <w:rtl w:val="0"/>
        </w:rPr>
        <w:t xml:space="preserve">№ ___________________</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 надання платної освітньої послуги для підготовки фахівців</w:t>
      </w:r>
    </w:p>
    <w:p w:rsidR="00000000" w:rsidDel="00000000" w:rsidP="00000000" w:rsidRDefault="00000000" w:rsidRPr="00000000" w14:paraId="00000003">
      <w:pPr>
        <w:ind w:left="2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 Київ</w:t>
        <w:tab/>
        <w:tab/>
        <w:tab/>
        <w:tab/>
        <w:tab/>
        <w:tab/>
        <w:tab/>
        <w:tab/>
        <w:tab/>
        <w:t xml:space="preserve">       _____  _____________ 2025 р.</w:t>
      </w:r>
    </w:p>
    <w:p w:rsidR="00000000" w:rsidDel="00000000" w:rsidP="00000000" w:rsidRDefault="00000000" w:rsidRPr="00000000" w14:paraId="00000004">
      <w:pPr>
        <w:spacing w:after="0" w:line="240" w:lineRule="auto"/>
        <w:ind w:left="284" w:firstLine="425.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Академія праці, соціальних відносин і туризму</w:t>
      </w:r>
      <w:r w:rsidDel="00000000" w:rsidR="00000000" w:rsidRPr="00000000">
        <w:rPr>
          <w:rFonts w:ascii="Times New Roman" w:cs="Times New Roman" w:eastAsia="Times New Roman" w:hAnsi="Times New Roman"/>
          <w:rtl w:val="0"/>
        </w:rPr>
        <w:t xml:space="preserve"> (далі – Заклад вищої освіти), приватної форми власності, в особі ректора Сухомлина Віктора Борисовича, який діє на підставі Статуту, з однієї сторони, та </w:t>
      </w:r>
    </w:p>
    <w:p w:rsidR="00000000" w:rsidDel="00000000" w:rsidP="00000000" w:rsidRDefault="00000000" w:rsidRPr="00000000" w14:paraId="00000005">
      <w:pPr>
        <w:spacing w:after="0" w:line="240" w:lineRule="auto"/>
        <w:ind w:left="284" w:firstLine="425.000000000000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Замовник освітньої послуги</w:t>
      </w:r>
      <w:r w:rsidDel="00000000" w:rsidR="00000000" w:rsidRPr="00000000">
        <w:rPr>
          <w:rFonts w:ascii="Times New Roman" w:cs="Times New Roman" w:eastAsia="Times New Roman" w:hAnsi="Times New Roman"/>
          <w:rtl w:val="0"/>
        </w:rPr>
        <w:t xml:space="preserve"> ____________________________________________________________, </w:t>
      </w:r>
    </w:p>
    <w:p w:rsidR="00000000" w:rsidDel="00000000" w:rsidP="00000000" w:rsidRDefault="00000000" w:rsidRPr="00000000" w14:paraId="00000006">
      <w:pPr>
        <w:spacing w:after="0" w:line="240" w:lineRule="auto"/>
        <w:ind w:left="284" w:firstLine="2835"/>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(прізвище, власне ім’я та по батькові (за наявності) або повне найменування юридичної особи)</w:t>
      </w:r>
    </w:p>
    <w:p w:rsidR="00000000" w:rsidDel="00000000" w:rsidP="00000000" w:rsidRDefault="00000000" w:rsidRPr="00000000" w14:paraId="00000007">
      <w:pPr>
        <w:spacing w:after="0" w:line="240"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особі* ________________________________________________________, що діє на підставі _____________</w:t>
      </w:r>
    </w:p>
    <w:p w:rsidR="00000000" w:rsidDel="00000000" w:rsidP="00000000" w:rsidRDefault="00000000" w:rsidRPr="00000000" w14:paraId="00000008">
      <w:pPr>
        <w:spacing w:after="0" w:line="240" w:lineRule="auto"/>
        <w:ind w:left="284" w:firstLine="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(для договорів, стороною яких виступає Замовник — юридична особа</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rtl w:val="0"/>
        </w:rPr>
        <w:t xml:space="preserve">, (далі – Замовник), з іншої сторони, для здобувача вищої освіти _______________________________________ (далі – Здобувач освіти),  (далі – сторони), уклали цей договір про нижченаведене.</w:t>
      </w:r>
    </w:p>
    <w:p w:rsidR="00000000" w:rsidDel="00000000" w:rsidP="00000000" w:rsidRDefault="00000000" w:rsidRPr="00000000" w14:paraId="00000009">
      <w:pPr>
        <w:ind w:left="3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І. Загальні питання</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Цей договір є невід’ємним додатком до Договору про навчання у закладі вищої освіти від ________ </w:t>
        <w:br w:type="textWrapping"/>
        <w:t xml:space="preserve">№ _____________.</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Предметом цього договору є фінансові зобов’язання Замовника щодо оплати освітньої послуги, що надається Здобувачу освіти Закладом освіти.</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ІІ. Обов’язки та права сторін</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Заклад освіти зобов’язаний:</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інформувати Замовника </w:t>
      </w:r>
    </w:p>
    <w:p w:rsidR="00000000" w:rsidDel="00000000" w:rsidP="00000000" w:rsidRDefault="00000000" w:rsidRPr="00000000" w14:paraId="0000000F">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у випадку ухвалення рішення про коригування плати за надання освітньої послуги протягом п’яти робочих днів з дати ухвалення рішення;</w:t>
      </w:r>
    </w:p>
    <w:p w:rsidR="00000000" w:rsidDel="00000000" w:rsidP="00000000" w:rsidRDefault="00000000" w:rsidRPr="00000000" w14:paraId="00000010">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 у випадку надходження коштів державного гранту на здобуття вищої освіти для часткової або повної оплати вартості навчання протягом п’яти робочих днів з дати зарахування таких коштів на відповідних рахунок Закладу освіти;</w:t>
      </w:r>
    </w:p>
    <w:p w:rsidR="00000000" w:rsidDel="00000000" w:rsidP="00000000" w:rsidRDefault="00000000" w:rsidRPr="00000000" w14:paraId="00000011">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у разі зміни реквізитів для оплати за надання освітньої послуги про нові реквізити протягом п’яти робочих днів з дати зміни реквізитів;</w:t>
      </w:r>
    </w:p>
    <w:p w:rsidR="00000000" w:rsidDel="00000000" w:rsidP="00000000" w:rsidRDefault="00000000" w:rsidRPr="00000000" w14:paraId="00000012">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відповідно до його письмових запитів, зокрема щодо заборгованості по пені, що виникла у зв’язку з порушенням термінів оплати Замовником надання освітньої послуги;</w:t>
      </w:r>
    </w:p>
    <w:p w:rsidR="00000000" w:rsidDel="00000000" w:rsidP="00000000" w:rsidRDefault="00000000" w:rsidRPr="00000000" w14:paraId="00000013">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забезпечити повернення Замовнику зайво сплачених ним коштів на зазначений Замовником рахунок у разі:</w:t>
      </w:r>
    </w:p>
    <w:p w:rsidR="00000000" w:rsidDel="00000000" w:rsidP="00000000" w:rsidRDefault="00000000" w:rsidRPr="00000000" w14:paraId="00000014">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дострокового припинення цього договору;</w:t>
      </w:r>
    </w:p>
    <w:p w:rsidR="00000000" w:rsidDel="00000000" w:rsidP="00000000" w:rsidRDefault="00000000" w:rsidRPr="00000000" w14:paraId="00000015">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 надання Здобувачу державного гранту на здобуття вищої освіти.</w:t>
      </w:r>
    </w:p>
    <w:p w:rsidR="00000000" w:rsidDel="00000000" w:rsidP="00000000" w:rsidRDefault="00000000" w:rsidRPr="00000000" w14:paraId="00000016">
      <w:pPr>
        <w:spacing w:after="0" w:line="240" w:lineRule="auto"/>
        <w:ind w:left="35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Заклад освіти має право:</w:t>
      </w:r>
    </w:p>
    <w:p w:rsidR="00000000" w:rsidDel="00000000" w:rsidP="00000000" w:rsidRDefault="00000000" w:rsidRPr="00000000" w14:paraId="00000017">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вимагати від Замовника своєчасно вносити плату за надання платної освітньої послуги в розмірах, у терміни та в порядку, встановленим цим договором з урахуванням додаткових угод до цього договору;</w:t>
      </w:r>
    </w:p>
    <w:p w:rsidR="00000000" w:rsidDel="00000000" w:rsidP="00000000" w:rsidRDefault="00000000" w:rsidRPr="00000000" w14:paraId="00000018">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змінювати в односторонньому порядку плату за надання платної освітньої послуги не частіше одного разу на рік і не більше як на офіційно визначений рівень інфляції за попередній календарний рік. Корегуванню підлягає виключно різниця між визначеним на дату, що передує здійсненню коригування, розміром оплати за весь період надання платної освітньої послуги та сумою, фактично сплаченою Замовником на дату здійснення коригування.</w:t>
      </w:r>
    </w:p>
    <w:p w:rsidR="00000000" w:rsidDel="00000000" w:rsidP="00000000" w:rsidRDefault="00000000" w:rsidRPr="00000000" w14:paraId="00000019">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Замовник зобов’язаний</w:t>
      </w:r>
      <w:r w:rsidDel="00000000" w:rsidR="00000000" w:rsidRPr="00000000">
        <w:rPr>
          <w:rFonts w:ascii="Times New Roman" w:cs="Times New Roman" w:eastAsia="Times New Roman" w:hAnsi="Times New Roman"/>
          <w:rtl w:val="0"/>
        </w:rPr>
        <w:t xml:space="preserve"> своєчасно вносити плату за надання платної освітньої послуги в розмірах, у терміни та в порядку, встановлені цим договором.</w:t>
      </w:r>
    </w:p>
    <w:p w:rsidR="00000000" w:rsidDel="00000000" w:rsidP="00000000" w:rsidRDefault="00000000" w:rsidRPr="00000000" w14:paraId="0000001A">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Замовник має право</w:t>
      </w:r>
      <w:r w:rsidDel="00000000" w:rsidR="00000000" w:rsidRPr="00000000">
        <w:rPr>
          <w:rFonts w:ascii="Times New Roman" w:cs="Times New Roman" w:eastAsia="Times New Roman" w:hAnsi="Times New Roman"/>
          <w:rtl w:val="0"/>
        </w:rPr>
        <w:t xml:space="preserve"> направляти Закладу освіти письмові запити стосовно перерахунків, пов’язаних з виконанням цього договору, а саме щодо:</w:t>
      </w:r>
    </w:p>
    <w:p w:rsidR="00000000" w:rsidDel="00000000" w:rsidP="00000000" w:rsidRDefault="00000000" w:rsidRPr="00000000" w14:paraId="0000001B">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заборгованості по пені, що виникла у зв’язку з порушенням термінів оплати за надання платної освітньої послуги;</w:t>
      </w:r>
    </w:p>
    <w:p w:rsidR="00000000" w:rsidDel="00000000" w:rsidP="00000000" w:rsidRDefault="00000000" w:rsidRPr="00000000" w14:paraId="0000001C">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надходження коштів державного гранту на здобуття вищої освіти для часткової або повної оплати надання освітньої послуги;</w:t>
      </w:r>
    </w:p>
    <w:p w:rsidR="00000000" w:rsidDel="00000000" w:rsidP="00000000" w:rsidRDefault="00000000" w:rsidRPr="00000000" w14:paraId="0000001D">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повернення Замовнику зайво сплачених ним коштів у разі дострокового припинення цього договору;</w:t>
      </w:r>
    </w:p>
    <w:p w:rsidR="00000000" w:rsidDel="00000000" w:rsidP="00000000" w:rsidRDefault="00000000" w:rsidRPr="00000000" w14:paraId="0000001E">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повернення Замовнику зайво сплачених ним коштів у разі перевищення сумою надходжень від Замовника та коштів державного гранту вартості навчання;</w:t>
      </w:r>
    </w:p>
    <w:p w:rsidR="00000000" w:rsidDel="00000000" w:rsidP="00000000" w:rsidRDefault="00000000" w:rsidRPr="00000000" w14:paraId="0000001F">
      <w:pPr>
        <w:spacing w:after="0" w:line="240" w:lineRule="auto"/>
        <w:ind w:left="35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інших питань стосовно порядку і розмірів оплати освітньої послуги, що надається Закладом освіти.</w:t>
      </w:r>
    </w:p>
    <w:p w:rsidR="00000000" w:rsidDel="00000000" w:rsidP="00000000" w:rsidRDefault="00000000" w:rsidRPr="00000000" w14:paraId="00000020">
      <w:pPr>
        <w:spacing w:after="60" w:before="60" w:line="240" w:lineRule="auto"/>
        <w:ind w:left="35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ІІІ. Оплата надання платної освітньої послуги та порядок розрахунків</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Загальна вартість платної освітньої послуги за розрахунковий строк виконання освітньої програми становить ____________(_________________________________________) гривень.</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Вартість платної освітньої послуги за роками навчання становить:</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20__-20__ навчальний рік - ____________________________ гривень;</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20__-20__ навчальний рік - ____________________________ гривень (збільшується на рівень інфляції);</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20__-20__ навчальний рік - ____________________________ гривень (збільшується на рівень інфляції);</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20__-20__ навчальний рік - ____________________________ гривень (збільшується на рівень інфляції);</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20__-20__ навчальний рік - ____________________________ гривень (збільшується на рівень інфляції).</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разі продовження строку навчання понад розрахунковий строк виконання освітньої програми плата за кожен наступний навчальний рік, на який продовжується строк виконання освітньої програми, становить:</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20__-20__ навчальний рік - ____________________________ гривень;</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20__-20__ навчальний рік - ____________________________ гривень;</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20__-20__ навчальний рік - ____________________________ гривень.</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разі продовження строку навчання понад розрахунковий строк виконання освітньої програми укладається додаткова угода до цього договору, у якій вартість навчання, зазначена у цьому пункті, може коригуватись.</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разі надання (переоформлення, поновлення) Здобувачу освіти державного гранту на здобуття вищої освіти укладається додаткова угода до Договору щодо зменшення зобов’язань Замовника з оплати за надання платної освітньої послуги в певному навчальному році.</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Замовник вносить плату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 (одноразово або щороку, або щосеместрово, або за кредити ЄКТС) не пізніше ніж __________________(день, місяць).</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Датою здійснення оплати вважається дата зарахування коштів на відповідний спеціальний реєстраційний (поточний) рахунок Закладу освіти.</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отримана Закладом освіти сума коштів перевищує розмір оплати за надання платної освітньої послуги за відповідний період, різниця за письмовою заявою Замовника зараховується як оплата за наступний період виконання освітньої програми.</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разі поновлення на навчання Здобувача освіти, якому в установленому законодавством порядку була надана перерва в навчанні, оплата за надання такому Здобувачу освіти платної освітньої послуги встановлюється з дати поновлення на навчання за певною освітньою програмою і роком навчання (курсом) відповідно до наказу керівника Закладу освіти, у розмірі, визначеному Закладом освіти для здобувачів освіти, які навчаються за такими освітньою програмою і роком навчання (курсом), про що укладається додаткова угода до цього договору.</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разі дострокового припинення (розірвання) цього договору кошти, що були зайво сплачені Замовником як плата за надання платної освітньої послуги, повертаються йому протягом п’яти робочих днів у розмірі, пропорційному вартості навчання, зазначеній у цьому договорі на дату розірвання, за наступні періоди навчання.</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разі відрахування Здобувача освіти до закінчення певного місяця, під час повернення коштів вартість платної освітньої послуги за цей місяць враховується як за повний місяць.</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Здобувачі чоловічої статі, які зобов’язані пройти базову загальновійськову підготовку, згідно із Законом України «Про військовий обов’язок і військову службу» (жіночої статі – добровільно), додатково сплачуть вартість послуг за відповідну підготовку, про що укладається додаткова угода до Договору.</w:t>
      </w:r>
    </w:p>
    <w:p w:rsidR="00000000" w:rsidDel="00000000" w:rsidP="00000000" w:rsidRDefault="00000000" w:rsidRPr="00000000" w14:paraId="00000037">
      <w:pPr>
        <w:spacing w:after="60" w:before="60" w:line="240" w:lineRule="auto"/>
        <w:ind w:left="35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Відповідальність сторін</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разі невиконання чи неналежного виконання зобов’язань, передбачених договором, сторони несуть відповідальність відповідно до закону та умов цього договору. Невиконання Замовником зобов’язань щодо оплати освітньої послуги є підставою для відрахування Здобувача освіти.</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09"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випадку недотримання Замовником (Закладом освіти) розмірів та/або термінів, та/або порядку оплати за надання платної освітньої послуги (повернення коштів) на суми, що повинні бути сплачені (підлягають поверненню), нараховується пеня за кожен день затримки оплати (повернення)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у розмірі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відсотків від суми, яка має бути сплачена (повернута).</w:t>
      </w:r>
    </w:p>
    <w:p w:rsidR="00000000" w:rsidDel="00000000" w:rsidP="00000000" w:rsidRDefault="00000000" w:rsidRPr="00000000" w14:paraId="0000003B">
      <w:pPr>
        <w:spacing w:after="60" w:before="60" w:line="240" w:lineRule="auto"/>
        <w:ind w:left="35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 Строк дії договору, порядок внесення змін, умови припинення та інші умови</w:t>
      </w:r>
    </w:p>
    <w:p w:rsidR="00000000" w:rsidDel="00000000" w:rsidP="00000000" w:rsidRDefault="00000000" w:rsidRPr="00000000" w14:paraId="0000003C">
      <w:pPr>
        <w:spacing w:after="0" w:line="240"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Договір набирає чинності з дати його підписання сторонами і діє протягом усього періоду навчання або до дня повного виконання сторонами зобов’язань за договором.</w:t>
      </w:r>
    </w:p>
    <w:p w:rsidR="00000000" w:rsidDel="00000000" w:rsidP="00000000" w:rsidRDefault="00000000" w:rsidRPr="00000000" w14:paraId="0000003D">
      <w:pPr>
        <w:spacing w:after="0" w:line="240" w:lineRule="auto"/>
        <w:ind w:left="4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Зміни до договору вносяться за згодою сторін шляхом підписання додаткових угод, які є його невід’ємною частиною, крім випадків, визначених цим договором.</w:t>
      </w:r>
    </w:p>
    <w:p w:rsidR="00000000" w:rsidDel="00000000" w:rsidP="00000000" w:rsidRDefault="00000000" w:rsidRPr="00000000" w14:paraId="0000003E">
      <w:pPr>
        <w:spacing w:after="0" w:line="240" w:lineRule="auto"/>
        <w:ind w:left="4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Договір припиняється (розривається):</w:t>
      </w:r>
    </w:p>
    <w:p w:rsidR="00000000" w:rsidDel="00000000" w:rsidP="00000000" w:rsidRDefault="00000000" w:rsidRPr="00000000" w14:paraId="0000003F">
      <w:pPr>
        <w:spacing w:after="0" w:line="240" w:lineRule="auto"/>
        <w:ind w:left="4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у разі завершення виконання сторонами зобов’язань;</w:t>
      </w:r>
    </w:p>
    <w:p w:rsidR="00000000" w:rsidDel="00000000" w:rsidP="00000000" w:rsidRDefault="00000000" w:rsidRPr="00000000" w14:paraId="00000040">
      <w:pPr>
        <w:spacing w:after="0" w:line="240" w:lineRule="auto"/>
        <w:ind w:left="4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за згодою сторін;</w:t>
      </w:r>
    </w:p>
    <w:p w:rsidR="00000000" w:rsidDel="00000000" w:rsidP="00000000" w:rsidRDefault="00000000" w:rsidRPr="00000000" w14:paraId="00000041">
      <w:pPr>
        <w:spacing w:after="0" w:line="240" w:lineRule="auto"/>
        <w:ind w:left="4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rsidR="00000000" w:rsidDel="00000000" w:rsidP="00000000" w:rsidRDefault="00000000" w:rsidRPr="00000000" w14:paraId="00000042">
      <w:pPr>
        <w:spacing w:after="0" w:line="240" w:lineRule="auto"/>
        <w:ind w:left="4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у разі ліквідації Закладу освіти, якщо не визначений правонаступник;</w:t>
      </w:r>
    </w:p>
    <w:p w:rsidR="00000000" w:rsidDel="00000000" w:rsidP="00000000" w:rsidRDefault="00000000" w:rsidRPr="00000000" w14:paraId="00000043">
      <w:pPr>
        <w:spacing w:after="0" w:line="240" w:lineRule="auto"/>
        <w:ind w:left="4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у разі відрахування Здобувача освіти;</w:t>
      </w:r>
    </w:p>
    <w:p w:rsidR="00000000" w:rsidDel="00000000" w:rsidP="00000000" w:rsidRDefault="00000000" w:rsidRPr="00000000" w14:paraId="00000044">
      <w:pPr>
        <w:spacing w:after="0" w:line="240" w:lineRule="auto"/>
        <w:ind w:left="4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за рішенням суду в разі порушення або невиконання однією із сторін умов договору.</w:t>
      </w:r>
    </w:p>
    <w:p w:rsidR="00000000" w:rsidDel="00000000" w:rsidP="00000000" w:rsidRDefault="00000000" w:rsidRPr="00000000" w14:paraId="00000045">
      <w:pPr>
        <w:spacing w:after="0" w:line="240" w:lineRule="auto"/>
        <w:ind w:left="4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Дія договору зупиняється у разі надання Здобувачу освіти академічної відпустки згідно із законодавством на весь строк такої відпустки.</w:t>
      </w:r>
    </w:p>
    <w:p w:rsidR="00000000" w:rsidDel="00000000" w:rsidP="00000000" w:rsidRDefault="00000000" w:rsidRPr="00000000" w14:paraId="00000046">
      <w:pPr>
        <w:spacing w:after="0" w:line="240" w:lineRule="auto"/>
        <w:ind w:left="4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Договір складений українською мовою у 2 примірниках, що мають однакову юридичну силу, один з яких надається Замовнику, а другий зберігається у Закладі освіти.</w:t>
      </w:r>
    </w:p>
    <w:p w:rsidR="00000000" w:rsidDel="00000000" w:rsidP="00000000" w:rsidRDefault="00000000" w:rsidRPr="00000000" w14:paraId="00000047">
      <w:pPr>
        <w:spacing w:after="60" w:before="60" w:line="240" w:lineRule="auto"/>
        <w:ind w:left="35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VІ. Реквізити сторін</w:t>
      </w:r>
    </w:p>
    <w:tbl>
      <w:tblPr>
        <w:tblStyle w:val="Table1"/>
        <w:tblW w:w="10380.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1"/>
        <w:gridCol w:w="1894"/>
        <w:gridCol w:w="1784"/>
        <w:gridCol w:w="3334"/>
        <w:gridCol w:w="17"/>
        <w:tblGridChange w:id="0">
          <w:tblGrid>
            <w:gridCol w:w="3351"/>
            <w:gridCol w:w="1894"/>
            <w:gridCol w:w="1784"/>
            <w:gridCol w:w="3334"/>
            <w:gridCol w:w="17"/>
          </w:tblGrid>
        </w:tblGridChange>
      </w:tblGrid>
      <w:tr>
        <w:trPr>
          <w:cantSplit w:val="0"/>
          <w:trHeight w:val="2378" w:hRule="atLeast"/>
          <w:tblHeader w:val="0"/>
        </w:trPr>
        <w:tc>
          <w:tcPr>
            <w:gridSpan w:val="2"/>
          </w:tcPr>
          <w:p w:rsidR="00000000" w:rsidDel="00000000" w:rsidP="00000000" w:rsidRDefault="00000000" w:rsidRPr="00000000" w14:paraId="0000004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Відомості про Заклад освіти:</w:t>
            </w:r>
          </w:p>
          <w:p w:rsidR="00000000" w:rsidDel="00000000" w:rsidP="00000000" w:rsidRDefault="00000000" w:rsidRPr="00000000" w14:paraId="00000049">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Академія праці, соціальних відносин і туризму</w:t>
            </w:r>
          </w:p>
          <w:p w:rsidR="00000000" w:rsidDel="00000000" w:rsidP="00000000" w:rsidRDefault="00000000" w:rsidRPr="00000000" w14:paraId="0000004A">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03188, м. Київ, Кільцева дорога, 3-А</w:t>
            </w:r>
          </w:p>
          <w:p w:rsidR="00000000" w:rsidDel="00000000" w:rsidP="00000000" w:rsidRDefault="00000000" w:rsidRPr="00000000" w14:paraId="0000004B">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ЄДРПОУ 04641405</w:t>
            </w:r>
          </w:p>
          <w:p w:rsidR="00000000" w:rsidDel="00000000" w:rsidP="00000000" w:rsidRDefault="00000000" w:rsidRPr="00000000" w14:paraId="0000004C">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UA673052990000026005006704535</w:t>
            </w:r>
          </w:p>
          <w:p w:rsidR="00000000" w:rsidDel="00000000" w:rsidP="00000000" w:rsidRDefault="00000000" w:rsidRPr="00000000" w14:paraId="0000004D">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ПАТ КБ «ПриватБанк» Філія «Київ Сіті», МФО 380775, </w:t>
            </w:r>
          </w:p>
          <w:p w:rsidR="00000000" w:rsidDel="00000000" w:rsidP="00000000" w:rsidRDefault="00000000" w:rsidRPr="00000000" w14:paraId="0000004E">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04641405 МФО 305299</w:t>
            </w:r>
          </w:p>
          <w:p w:rsidR="00000000" w:rsidDel="00000000" w:rsidP="00000000" w:rsidRDefault="00000000" w:rsidRPr="00000000" w14:paraId="0000004F">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Засоби зв’язку:</w:t>
            </w:r>
          </w:p>
          <w:p w:rsidR="00000000" w:rsidDel="00000000" w:rsidP="00000000" w:rsidRDefault="00000000" w:rsidRPr="00000000" w14:paraId="00000050">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тел.: (044) 522-49-40, e-mail: </w:t>
            </w:r>
            <w:hyperlink r:id="rId6">
              <w:r w:rsidDel="00000000" w:rsidR="00000000" w:rsidRPr="00000000">
                <w:rPr>
                  <w:rFonts w:ascii="Times New Roman" w:cs="Times New Roman" w:eastAsia="Times New Roman" w:hAnsi="Times New Roman"/>
                  <w:color w:val="0563c1"/>
                  <w:sz w:val="20"/>
                  <w:szCs w:val="20"/>
                  <w:u w:val="single"/>
                  <w:rtl w:val="0"/>
                </w:rPr>
                <w:t xml:space="preserve">info@socosvita.kiev.ua</w:t>
              </w:r>
            </w:hyperlink>
            <w:r w:rsidDel="00000000" w:rsidR="00000000" w:rsidRPr="00000000">
              <w:rPr>
                <w:rtl w:val="0"/>
              </w:rPr>
            </w:r>
          </w:p>
        </w:tc>
        <w:tc>
          <w:tcPr>
            <w:gridSpan w:val="2"/>
          </w:tcPr>
          <w:p w:rsidR="00000000" w:rsidDel="00000000" w:rsidP="00000000" w:rsidRDefault="00000000" w:rsidRPr="00000000" w14:paraId="00000052">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Відомості про Здобувача освіти:</w:t>
            </w:r>
          </w:p>
          <w:p w:rsidR="00000000" w:rsidDel="00000000" w:rsidP="00000000" w:rsidRDefault="00000000" w:rsidRPr="00000000" w14:paraId="00000053">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ПІБ _____________________________________________</w:t>
            </w:r>
          </w:p>
          <w:p w:rsidR="00000000" w:rsidDel="00000000" w:rsidP="00000000" w:rsidRDefault="00000000" w:rsidRPr="00000000" w14:paraId="00000054">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w:t>
            </w:r>
          </w:p>
          <w:p w:rsidR="00000000" w:rsidDel="00000000" w:rsidP="00000000" w:rsidRDefault="00000000" w:rsidRPr="00000000" w14:paraId="00000055">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Адреса проживання: ______________________________</w:t>
            </w:r>
          </w:p>
          <w:p w:rsidR="00000000" w:rsidDel="00000000" w:rsidP="00000000" w:rsidRDefault="00000000" w:rsidRPr="00000000" w14:paraId="00000056">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w:t>
            </w:r>
          </w:p>
          <w:p w:rsidR="00000000" w:rsidDel="00000000" w:rsidP="00000000" w:rsidRDefault="00000000" w:rsidRPr="00000000" w14:paraId="00000057">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w:t>
            </w:r>
          </w:p>
          <w:p w:rsidR="00000000" w:rsidDel="00000000" w:rsidP="00000000" w:rsidRDefault="00000000" w:rsidRPr="00000000" w14:paraId="00000058">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РНОКПП/ІПН ____________________________________</w:t>
            </w:r>
          </w:p>
          <w:p w:rsidR="00000000" w:rsidDel="00000000" w:rsidP="00000000" w:rsidRDefault="00000000" w:rsidRPr="00000000" w14:paraId="00000059">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Засоби зв’язку: </w:t>
            </w:r>
          </w:p>
          <w:p w:rsidR="00000000" w:rsidDel="00000000" w:rsidP="00000000" w:rsidRDefault="00000000" w:rsidRPr="00000000" w14:paraId="0000005A">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тел.: _________________, e-mail: ____________________</w:t>
            </w:r>
          </w:p>
        </w:tc>
      </w:tr>
      <w:tr>
        <w:trPr>
          <w:cantSplit w:val="0"/>
          <w:trHeight w:val="5506" w:hRule="atLeast"/>
          <w:tblHeader w:val="0"/>
        </w:trPr>
        <w:tc>
          <w:tcPr>
            <w:gridSpan w:val="2"/>
          </w:tcPr>
          <w:p w:rsidR="00000000" w:rsidDel="00000000" w:rsidP="00000000" w:rsidRDefault="00000000" w:rsidRPr="00000000" w14:paraId="0000005C">
            <w:pPr>
              <w:jc w:val="both"/>
              <w:rPr>
                <w:rFonts w:ascii="Times New Roman" w:cs="Times New Roman" w:eastAsia="Times New Roman" w:hAnsi="Times New Roman"/>
                <w:b w:val="1"/>
                <w:sz w:val="20"/>
                <w:szCs w:val="20"/>
              </w:rPr>
            </w:pPr>
            <w:r w:rsidDel="00000000" w:rsidR="00000000" w:rsidRPr="00000000">
              <w:rPr>
                <w:rtl w:val="0"/>
              </w:rPr>
            </w:r>
          </w:p>
        </w:tc>
        <w:tc>
          <w:tcPr>
            <w:gridSpan w:val="2"/>
          </w:tcPr>
          <w:p w:rsidR="00000000" w:rsidDel="00000000" w:rsidP="00000000" w:rsidRDefault="00000000" w:rsidRPr="00000000" w14:paraId="0000005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Відомості про Замовника:</w:t>
            </w:r>
          </w:p>
          <w:p w:rsidR="00000000" w:rsidDel="00000000" w:rsidP="00000000" w:rsidRDefault="00000000" w:rsidRPr="00000000" w14:paraId="0000005F">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w:t>
            </w:r>
          </w:p>
          <w:p w:rsidR="00000000" w:rsidDel="00000000" w:rsidP="00000000" w:rsidRDefault="00000000" w:rsidRPr="00000000" w14:paraId="00000060">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Серія, номер документа, що посвідчує особу та підтверджує громадянство, ким і коли виданий:</w:t>
            </w:r>
          </w:p>
          <w:p w:rsidR="00000000" w:rsidDel="00000000" w:rsidP="00000000" w:rsidRDefault="00000000" w:rsidRPr="00000000" w14:paraId="00000061">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w:t>
            </w:r>
          </w:p>
          <w:p w:rsidR="00000000" w:rsidDel="00000000" w:rsidP="00000000" w:rsidRDefault="00000000" w:rsidRPr="00000000" w14:paraId="00000062">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w:t>
            </w:r>
          </w:p>
          <w:p w:rsidR="00000000" w:rsidDel="00000000" w:rsidP="00000000" w:rsidRDefault="00000000" w:rsidRPr="00000000" w14:paraId="00000063">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w:t>
            </w:r>
          </w:p>
          <w:p w:rsidR="00000000" w:rsidDel="00000000" w:rsidP="00000000" w:rsidRDefault="00000000" w:rsidRPr="00000000" w14:paraId="00000064">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Зареєстроване місце проживання ____________________</w:t>
            </w:r>
          </w:p>
          <w:p w:rsidR="00000000" w:rsidDel="00000000" w:rsidP="00000000" w:rsidRDefault="00000000" w:rsidRPr="00000000" w14:paraId="00000065">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w:t>
            </w:r>
          </w:p>
          <w:p w:rsidR="00000000" w:rsidDel="00000000" w:rsidP="00000000" w:rsidRDefault="00000000" w:rsidRPr="00000000" w14:paraId="00000066">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w:t>
            </w:r>
          </w:p>
          <w:p w:rsidR="00000000" w:rsidDel="00000000" w:rsidP="00000000" w:rsidRDefault="00000000" w:rsidRPr="00000000" w14:paraId="00000067">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РНОКПП ________________________________________</w:t>
            </w:r>
          </w:p>
          <w:p w:rsidR="00000000" w:rsidDel="00000000" w:rsidP="00000000" w:rsidRDefault="00000000" w:rsidRPr="00000000" w14:paraId="00000068">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Засоби зв’язку: ___________________________________</w:t>
            </w:r>
          </w:p>
          <w:p w:rsidR="00000000" w:rsidDel="00000000" w:rsidP="00000000" w:rsidRDefault="00000000" w:rsidRPr="00000000" w14:paraId="00000069">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або</w:t>
            </w:r>
          </w:p>
          <w:p w:rsidR="00000000" w:rsidDel="00000000" w:rsidP="00000000" w:rsidRDefault="00000000" w:rsidRPr="00000000" w14:paraId="0000006B">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повне найменування _______________________________</w:t>
            </w:r>
          </w:p>
          <w:p w:rsidR="00000000" w:rsidDel="00000000" w:rsidP="00000000" w:rsidRDefault="00000000" w:rsidRPr="00000000" w14:paraId="0000006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_____________________________________________</w:t>
            </w:r>
          </w:p>
          <w:p w:rsidR="00000000" w:rsidDel="00000000" w:rsidP="00000000" w:rsidRDefault="00000000" w:rsidRPr="00000000" w14:paraId="0000006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ЄДРПОУ ________________________________</w:t>
            </w:r>
          </w:p>
          <w:p w:rsidR="00000000" w:rsidDel="00000000" w:rsidP="00000000" w:rsidRDefault="00000000" w:rsidRPr="00000000" w14:paraId="0000006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Засоби зв’язку: </w:t>
            </w:r>
          </w:p>
          <w:p w:rsidR="00000000" w:rsidDel="00000000" w:rsidP="00000000" w:rsidRDefault="00000000" w:rsidRPr="00000000" w14:paraId="0000006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тел.: _____________________________</w:t>
            </w:r>
          </w:p>
          <w:p w:rsidR="00000000" w:rsidDel="00000000" w:rsidP="00000000" w:rsidRDefault="00000000" w:rsidRPr="00000000" w14:paraId="00000070">
            <w:pPr>
              <w:tabs>
                <w:tab w:val="left" w:leader="none" w:pos="708"/>
                <w:tab w:val="left" w:leader="none" w:pos="1416"/>
                <w:tab w:val="left" w:leader="none" w:pos="2124"/>
                <w:tab w:val="left" w:leader="none" w:pos="2832"/>
                <w:tab w:val="left" w:leader="none" w:pos="3540"/>
                <w:tab w:val="left" w:leader="none" w:pos="4248"/>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___________________________</w:t>
            </w:r>
          </w:p>
        </w:tc>
      </w:tr>
      <w:tr>
        <w:trPr>
          <w:cantSplit w:val="0"/>
          <w:trHeight w:val="55" w:hRule="atLeast"/>
          <w:tblHeader w:val="0"/>
        </w:trPr>
        <w:tc>
          <w:tcPr/>
          <w:p w:rsidR="00000000" w:rsidDel="00000000" w:rsidP="00000000" w:rsidRDefault="00000000" w:rsidRPr="00000000" w14:paraId="0000007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Заклад освіти</w:t>
            </w:r>
          </w:p>
        </w:tc>
        <w:tc>
          <w:tcPr>
            <w:gridSpan w:val="2"/>
          </w:tcPr>
          <w:p w:rsidR="00000000" w:rsidDel="00000000" w:rsidP="00000000" w:rsidRDefault="00000000" w:rsidRPr="00000000" w14:paraId="000000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Замовник</w:t>
            </w:r>
          </w:p>
        </w:tc>
        <w:tc>
          <w:tcPr>
            <w:gridSpan w:val="2"/>
          </w:tcPr>
          <w:p w:rsidR="00000000" w:rsidDel="00000000" w:rsidP="00000000" w:rsidRDefault="00000000" w:rsidRPr="00000000" w14:paraId="000000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Здобувач освіти</w:t>
            </w:r>
          </w:p>
        </w:tc>
      </w:tr>
      <w:tr>
        <w:trPr>
          <w:cantSplit w:val="0"/>
          <w:trHeight w:val="856" w:hRule="atLeast"/>
          <w:tblHeader w:val="0"/>
        </w:trPr>
        <w:tc>
          <w:tcPr/>
          <w:p w:rsidR="00000000" w:rsidDel="00000000" w:rsidP="00000000" w:rsidRDefault="00000000" w:rsidRPr="00000000" w14:paraId="0000007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 </w:t>
            </w:r>
            <w:r w:rsidDel="00000000" w:rsidR="00000000" w:rsidRPr="00000000">
              <w:rPr>
                <w:rFonts w:ascii="Times New Roman" w:cs="Times New Roman" w:eastAsia="Times New Roman" w:hAnsi="Times New Roman"/>
                <w:rtl w:val="0"/>
              </w:rPr>
              <w:t xml:space="preserve">В.Б. Сухомлин</w:t>
            </w: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b w:val="1"/>
              </w:rPr>
            </w:pPr>
            <w:r w:rsidDel="00000000" w:rsidR="00000000" w:rsidRPr="00000000">
              <w:rPr>
                <w:rtl w:val="0"/>
              </w:rPr>
            </w:r>
          </w:p>
        </w:tc>
        <w:tc>
          <w:tcPr>
            <w:gridSpan w:val="2"/>
          </w:tcPr>
          <w:p w:rsidR="00000000" w:rsidDel="00000000" w:rsidP="00000000" w:rsidRDefault="00000000" w:rsidRPr="00000000" w14:paraId="0000007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 ____________</w:t>
            </w:r>
          </w:p>
        </w:tc>
        <w:tc>
          <w:tcPr>
            <w:gridSpan w:val="2"/>
          </w:tcPr>
          <w:p w:rsidR="00000000" w:rsidDel="00000000" w:rsidP="00000000" w:rsidRDefault="00000000" w:rsidRPr="00000000" w14:paraId="0000007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 ______________</w:t>
            </w:r>
          </w:p>
        </w:tc>
      </w:tr>
    </w:tbl>
    <w:p w:rsidR="00000000" w:rsidDel="00000000" w:rsidP="00000000" w:rsidRDefault="00000000" w:rsidRPr="00000000" w14:paraId="00000080">
      <w:pPr>
        <w:ind w:left="426"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568" w:top="426" w:left="993" w:right="7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ocosvita.kie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